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Центральный Банк Российской Федерации дал банкам рекомендации по обслуживанию детей, достигших 14 лет.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Так, чтобы снизить риски участия подростков в противоправных операциях, отмывании преступных доходов и другой незаконной деятельности, в соответствии с «Методическими рекомендациями Банка России о повышении внимания кредитных организаций к отдельным операциям клиентов – физических лиц», утвержденными 17.09.2025 № 12-МР, среди прочего, рекомендуется банкам при приеме на обслуживание несовершеннолетних: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Усилить информационно-разъяснительную работу, направленную на повышение осведомленности несовершеннолетних клиентов о рисках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последствиях их вовлечения в противоправную деятельность, а также о способах противодействия мошенникам с целью обезопасить себя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вовлечения в противоправную деятельность.</w:t>
      </w:r>
    </w:p>
    <w:p w14:paraId="09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Например:</w:t>
      </w:r>
    </w:p>
    <w:p w14:paraId="0A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сообщать данные своей платежной карты третьим лицам;</w:t>
      </w:r>
    </w:p>
    <w:p w14:paraId="0B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передавать свою платежную карту, доступ к управлению иным электронным средством платежа третьим лицам;</w:t>
      </w:r>
    </w:p>
    <w:p w14:paraId="0C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соглашаться переводить деньги по реквизитам по просьбе неизвестных лиц;</w:t>
      </w:r>
    </w:p>
    <w:p w14:paraId="0D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соглашаться вносить/снимать деньги в банкомате для неизвестных лиц.</w:t>
      </w:r>
    </w:p>
    <w:p w14:paraId="0E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В рамках принимаемых кредитными организациями мер по управлению риском легализации (отмывания) доходов, полученных преступным путем, и финансирования терроризма (далее – ОД/ФТ) определить в документах, регламентирующих процедуры управления рисками ОД/ФТ, признаки операций/действий, указывающие на вовлечение несовершеннолетних клиентов в противоправную деятельность.</w:t>
      </w:r>
    </w:p>
    <w:p w14:paraId="0F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 Провести работу по уточнению условий договоров (в том числе действующих) с несовершеннолетними клиентами, предусмотрев в них условие об уведомлении их законных представителей (родителей, усыновителей или попечителя) о предоставлении несовершеннолетним клиентам электронных средств платежа и совершаемых ими операциях с использованием электронных средств платежа.</w:t>
      </w:r>
    </w:p>
    <w:p w14:paraId="10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11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basedOn w:val="Style_1"/>
    <w:next w:val="Style_1"/>
    <w:link w:val="Style_8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8_ch" w:type="character">
    <w:name w:val="heading 3"/>
    <w:basedOn w:val="Style_1_ch"/>
    <w:link w:val="Style_8"/>
    <w:rPr>
      <w:color w:themeColor="accent1" w:themeShade="BF" w:val="2F5496"/>
      <w:sz w:val="28"/>
    </w:rPr>
  </w:style>
  <w:style w:styleId="Style_9" w:type="paragraph">
    <w:name w:val="Intense Reference"/>
    <w:basedOn w:val="Style_10"/>
    <w:link w:val="Style_9_ch"/>
    <w:rPr>
      <w:b w:val="1"/>
      <w:smallCaps w:val="1"/>
      <w:color w:themeColor="accent1" w:themeShade="BF" w:val="2F5496"/>
      <w:spacing w:val="5"/>
    </w:rPr>
  </w:style>
  <w:style w:styleId="Style_9_ch" w:type="character">
    <w:name w:val="Intense Reference"/>
    <w:basedOn w:val="Style_10_ch"/>
    <w:link w:val="Style_9"/>
    <w:rPr>
      <w:b w:val="1"/>
      <w:smallCaps w:val="1"/>
      <w:color w:themeColor="accent1" w:themeShade="BF" w:val="2F5496"/>
      <w:spacing w:val="5"/>
    </w:rPr>
  </w:style>
  <w:style w:styleId="Style_11" w:type="paragraph">
    <w:name w:val="List Paragraph"/>
    <w:basedOn w:val="Style_1"/>
    <w:link w:val="Style_11_ch"/>
    <w:pPr>
      <w:ind w:firstLine="0" w:left="720"/>
      <w:contextualSpacing w:val="1"/>
    </w:pPr>
  </w:style>
  <w:style w:styleId="Style_11_ch" w:type="character">
    <w:name w:val="List Paragraph"/>
    <w:basedOn w:val="Style_1_ch"/>
    <w:link w:val="Style_11"/>
  </w:style>
  <w:style w:styleId="Style_12" w:type="paragraph">
    <w:name w:val="heading 9"/>
    <w:basedOn w:val="Style_1"/>
    <w:next w:val="Style_1"/>
    <w:link w:val="Style_12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2_ch" w:type="character">
    <w:name w:val="heading 9"/>
    <w:basedOn w:val="Style_1_ch"/>
    <w:link w:val="Style_12"/>
    <w:rPr>
      <w:color w:themeColor="text1" w:themeTint="D8" w:val="272727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3" w:type="paragraph">
    <w:name w:val="toc 3"/>
    <w:next w:val="Style_1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Quote"/>
    <w:basedOn w:val="Style_1"/>
    <w:next w:val="Style_1"/>
    <w:link w:val="Style_14_ch"/>
    <w:pPr>
      <w:spacing w:before="160"/>
      <w:ind/>
      <w:jc w:val="center"/>
    </w:pPr>
    <w:rPr>
      <w:i w:val="1"/>
      <w:color w:themeColor="text1" w:themeTint="BF" w:val="404040"/>
    </w:rPr>
  </w:style>
  <w:style w:styleId="Style_14_ch" w:type="character">
    <w:name w:val="Quote"/>
    <w:basedOn w:val="Style_1_ch"/>
    <w:link w:val="Style_14"/>
    <w:rPr>
      <w:i w:val="1"/>
      <w:color w:themeColor="text1" w:themeTint="BF" w:val="404040"/>
    </w:rPr>
  </w:style>
  <w:style w:styleId="Style_15" w:type="paragraph">
    <w:name w:val="heading 5"/>
    <w:basedOn w:val="Style_1"/>
    <w:next w:val="Style_1"/>
    <w:link w:val="Style_15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5_ch" w:type="character">
    <w:name w:val="heading 5"/>
    <w:basedOn w:val="Style_1_ch"/>
    <w:link w:val="Style_15"/>
    <w:rPr>
      <w:color w:themeColor="accent1" w:themeShade="BF" w:val="2F5496"/>
    </w:rPr>
  </w:style>
  <w:style w:styleId="Style_16" w:type="paragraph">
    <w:name w:val="heading 1"/>
    <w:basedOn w:val="Style_1"/>
    <w:next w:val="Style_1"/>
    <w:link w:val="Style_16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6_ch" w:type="character">
    <w:name w:val="heading 1"/>
    <w:basedOn w:val="Style_1_ch"/>
    <w:link w:val="Style_16"/>
    <w:rPr>
      <w:rFonts w:asciiTheme="majorAscii" w:hAnsiTheme="majorHAnsi"/>
      <w:color w:themeColor="accent1" w:themeShade="BF" w:val="2F5496"/>
      <w:sz w:val="40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heading 8"/>
    <w:basedOn w:val="Style_1"/>
    <w:next w:val="Style_1"/>
    <w:link w:val="Style_19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19_ch" w:type="character">
    <w:name w:val="heading 8"/>
    <w:basedOn w:val="Style_1_ch"/>
    <w:link w:val="Style_19"/>
    <w:rPr>
      <w:i w:val="1"/>
      <w:color w:themeColor="text1" w:themeTint="D8" w:val="272727"/>
    </w:rPr>
  </w:style>
  <w:style w:styleId="Style_20" w:type="paragraph">
    <w:name w:val="toc 1"/>
    <w:next w:val="Style_1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Intense Quote"/>
    <w:basedOn w:val="Style_1"/>
    <w:next w:val="Style_1"/>
    <w:link w:val="Style_21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21_ch" w:type="character">
    <w:name w:val="Intense Quote"/>
    <w:basedOn w:val="Style_1_ch"/>
    <w:link w:val="Style_21"/>
    <w:rPr>
      <w:i w:val="1"/>
      <w:color w:themeColor="accent1" w:themeShade="BF" w:val="2F5496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1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1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Intense Emphasis"/>
    <w:basedOn w:val="Style_10"/>
    <w:link w:val="Style_25_ch"/>
    <w:rPr>
      <w:i w:val="1"/>
      <w:color w:themeColor="accent1" w:themeShade="BF" w:val="2F5496"/>
    </w:rPr>
  </w:style>
  <w:style w:styleId="Style_25_ch" w:type="character">
    <w:name w:val="Intense Emphasis"/>
    <w:basedOn w:val="Style_10_ch"/>
    <w:link w:val="Style_25"/>
    <w:rPr>
      <w:i w:val="1"/>
      <w:color w:themeColor="accent1" w:themeShade="BF" w:val="2F5496"/>
    </w:rPr>
  </w:style>
  <w:style w:styleId="Style_26" w:type="paragraph">
    <w:name w:val="toc 5"/>
    <w:next w:val="Style_1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2025-12-15T17:13:37Z</dcterms:modified>
</cp:coreProperties>
</file>